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lang w:val="en-US" w:eastAsia="zh-CN"/>
        </w:rPr>
      </w:pPr>
      <w:bookmarkStart w:id="0" w:name="_GoBack"/>
      <w:r>
        <w:rPr>
          <w:rFonts w:hint="eastAsia"/>
          <w:sz w:val="32"/>
          <w:szCs w:val="40"/>
          <w:lang w:val="en-US" w:eastAsia="zh-CN"/>
        </w:rPr>
        <w:t>佛冈县人民医院车辆定点维修保养服务项目</w:t>
      </w:r>
    </w:p>
    <w:p>
      <w:pPr>
        <w:jc w:val="center"/>
        <w:rPr>
          <w:rFonts w:hint="eastAsia"/>
          <w:sz w:val="32"/>
          <w:szCs w:val="40"/>
          <w:lang w:val="en-US" w:eastAsia="zh-CN"/>
        </w:rPr>
      </w:pPr>
      <w:r>
        <w:rPr>
          <w:rFonts w:hint="eastAsia"/>
          <w:sz w:val="32"/>
          <w:szCs w:val="40"/>
          <w:lang w:val="en-US" w:eastAsia="zh-CN"/>
        </w:rPr>
        <w:t>市场调研报价书</w:t>
      </w:r>
      <w:bookmarkEnd w:id="0"/>
      <w:r>
        <w:rPr>
          <w:rFonts w:hint="eastAsia"/>
          <w:sz w:val="32"/>
          <w:szCs w:val="40"/>
          <w:lang w:val="en-US" w:eastAsia="zh-CN"/>
        </w:rPr>
        <w:t>（模板）</w:t>
      </w:r>
    </w:p>
    <w:p>
      <w:pPr>
        <w:jc w:val="center"/>
        <w:rPr>
          <w:rFonts w:hint="eastAsia"/>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32"/>
          <w:lang w:val="en-US" w:eastAsia="zh-CN"/>
        </w:rPr>
      </w:pPr>
      <w:r>
        <w:rPr>
          <w:rFonts w:hint="eastAsia"/>
          <w:sz w:val="24"/>
          <w:szCs w:val="32"/>
          <w:lang w:val="en-US" w:eastAsia="zh-CN"/>
        </w:rPr>
        <w:t>致佛冈县人民医院：</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sz w:val="24"/>
          <w:szCs w:val="32"/>
          <w:lang w:val="en-US" w:eastAsia="zh-CN"/>
        </w:rPr>
      </w:pPr>
      <w:r>
        <w:rPr>
          <w:rFonts w:hint="eastAsia"/>
          <w:sz w:val="24"/>
          <w:szCs w:val="32"/>
          <w:lang w:val="en-US" w:eastAsia="zh-CN"/>
        </w:rPr>
        <w:t>根据贵院《车辆定点维修保养服务公开市场调研公告》，</w:t>
      </w:r>
      <w:r>
        <w:rPr>
          <w:rFonts w:hint="eastAsia"/>
          <w:sz w:val="24"/>
          <w:szCs w:val="32"/>
          <w:u w:val="single"/>
          <w:lang w:val="en-US" w:eastAsia="zh-CN"/>
        </w:rPr>
        <w:t xml:space="preserve">            公司（名称）</w:t>
      </w:r>
      <w:r>
        <w:rPr>
          <w:rFonts w:hint="eastAsia"/>
          <w:sz w:val="24"/>
          <w:szCs w:val="32"/>
          <w:lang w:val="en-US" w:eastAsia="zh-CN"/>
        </w:rPr>
        <w:t>完全满足《公告》供应商资质要求，特向贵院投报车辆定点维修保养服务项目，并承诺按《车辆定点维修保养服务项目需求书》服务范围、质量标准和服务要求，满足各项优惠措施和结算方式等要求。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sz w:val="28"/>
          <w:szCs w:val="36"/>
          <w:lang w:val="en-US" w:eastAsia="zh-CN"/>
        </w:rPr>
      </w:pPr>
      <w:r>
        <w:rPr>
          <w:rFonts w:hint="eastAsia"/>
          <w:sz w:val="24"/>
          <w:szCs w:val="32"/>
          <w:lang w:val="en-US" w:eastAsia="zh-CN"/>
        </w:rPr>
        <w:t>现将服务项目报价如下：</w:t>
      </w:r>
    </w:p>
    <w:tbl>
      <w:tblPr>
        <w:tblStyle w:val="3"/>
        <w:tblW w:w="866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0"/>
        <w:gridCol w:w="1980"/>
        <w:gridCol w:w="1878"/>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87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供应商</w:t>
            </w:r>
          </w:p>
        </w:tc>
        <w:tc>
          <w:tcPr>
            <w:tcW w:w="198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包组内容</w:t>
            </w:r>
          </w:p>
        </w:tc>
        <w:tc>
          <w:tcPr>
            <w:tcW w:w="1878"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维修项目工时优惠率</w:t>
            </w:r>
          </w:p>
        </w:tc>
        <w:tc>
          <w:tcPr>
            <w:tcW w:w="193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维修材料管理费率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870" w:type="dxa"/>
            <w:vAlign w:val="center"/>
          </w:tcPr>
          <w:p>
            <w:pPr>
              <w:jc w:val="center"/>
              <w:rPr>
                <w:rFonts w:hint="eastAsia"/>
                <w:sz w:val="24"/>
                <w:szCs w:val="32"/>
                <w:vertAlign w:val="baseline"/>
                <w:lang w:val="en-US" w:eastAsia="zh-CN"/>
              </w:rPr>
            </w:pPr>
          </w:p>
        </w:tc>
        <w:tc>
          <w:tcPr>
            <w:tcW w:w="1980" w:type="dxa"/>
            <w:vAlign w:val="center"/>
          </w:tcPr>
          <w:p>
            <w:pPr>
              <w:jc w:val="center"/>
              <w:rPr>
                <w:rFonts w:hint="eastAsia"/>
                <w:sz w:val="24"/>
                <w:szCs w:val="32"/>
                <w:vertAlign w:val="baseline"/>
                <w:lang w:val="en-US" w:eastAsia="zh-CN"/>
              </w:rPr>
            </w:pPr>
            <w:r>
              <w:rPr>
                <w:rFonts w:hint="eastAsia"/>
                <w:sz w:val="24"/>
                <w:szCs w:val="32"/>
                <w:vertAlign w:val="baseline"/>
                <w:lang w:val="en-US" w:eastAsia="zh-CN"/>
              </w:rPr>
              <w:t>公务车辆定点</w:t>
            </w:r>
          </w:p>
          <w:p>
            <w:pPr>
              <w:jc w:val="center"/>
              <w:rPr>
                <w:rFonts w:hint="default"/>
                <w:sz w:val="24"/>
                <w:szCs w:val="32"/>
                <w:vertAlign w:val="baseline"/>
                <w:lang w:val="en-US" w:eastAsia="zh-CN"/>
              </w:rPr>
            </w:pPr>
            <w:r>
              <w:rPr>
                <w:rFonts w:hint="eastAsia"/>
                <w:sz w:val="24"/>
                <w:szCs w:val="32"/>
                <w:vertAlign w:val="baseline"/>
                <w:lang w:val="en-US" w:eastAsia="zh-CN"/>
              </w:rPr>
              <w:t>维修保养服务</w:t>
            </w:r>
          </w:p>
        </w:tc>
        <w:tc>
          <w:tcPr>
            <w:tcW w:w="1878"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w:t>
            </w:r>
          </w:p>
        </w:tc>
        <w:tc>
          <w:tcPr>
            <w:tcW w:w="193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w:t>
            </w:r>
          </w:p>
        </w:tc>
      </w:tr>
    </w:tbl>
    <w:p>
      <w:pPr>
        <w:jc w:val="left"/>
        <w:rPr>
          <w:rFonts w:hint="eastAsia"/>
          <w:sz w:val="24"/>
          <w:szCs w:val="32"/>
          <w:vertAlign w:val="baseline"/>
          <w:lang w:val="en-US" w:eastAsia="zh-CN"/>
        </w:rPr>
      </w:pPr>
    </w:p>
    <w:p>
      <w:pPr>
        <w:jc w:val="left"/>
        <w:rPr>
          <w:rFonts w:hint="eastAsia"/>
          <w:sz w:val="24"/>
          <w:szCs w:val="32"/>
          <w:vertAlign w:val="baseline"/>
          <w:lang w:val="en-US" w:eastAsia="zh-CN"/>
        </w:rPr>
      </w:pPr>
      <w:r>
        <w:rPr>
          <w:rFonts w:hint="eastAsia"/>
          <w:sz w:val="24"/>
          <w:szCs w:val="32"/>
          <w:vertAlign w:val="baseline"/>
          <w:lang w:val="en-US" w:eastAsia="zh-CN"/>
        </w:rPr>
        <w:t>注：报价要求：</w:t>
      </w:r>
    </w:p>
    <w:p>
      <w:pPr>
        <w:jc w:val="left"/>
        <w:rPr>
          <w:rFonts w:hint="eastAsia"/>
          <w:sz w:val="24"/>
          <w:szCs w:val="32"/>
          <w:vertAlign w:val="baseline"/>
          <w:lang w:val="en-US" w:eastAsia="zh-CN"/>
        </w:rPr>
      </w:pPr>
      <w:r>
        <w:rPr>
          <w:rFonts w:hint="eastAsia"/>
          <w:sz w:val="24"/>
          <w:szCs w:val="32"/>
          <w:vertAlign w:val="baseline"/>
          <w:lang w:val="en-US" w:eastAsia="zh-CN"/>
        </w:rPr>
        <w:t>1、维修项目工时费优惠率</w:t>
      </w:r>
    </w:p>
    <w:p>
      <w:pPr>
        <w:jc w:val="left"/>
        <w:rPr>
          <w:rFonts w:hint="eastAsia"/>
          <w:sz w:val="24"/>
          <w:szCs w:val="32"/>
          <w:vertAlign w:val="baseline"/>
          <w:lang w:val="en-US" w:eastAsia="zh-CN"/>
        </w:rPr>
      </w:pPr>
      <w:r>
        <w:rPr>
          <w:rFonts w:hint="eastAsia"/>
          <w:sz w:val="24"/>
          <w:szCs w:val="32"/>
          <w:vertAlign w:val="baseline"/>
          <w:lang w:val="en-US" w:eastAsia="zh-CN"/>
        </w:rPr>
        <w:t>（1）维修项目工时费＝维修项目工时费收费标准×（1－优惠率）。</w:t>
      </w:r>
    </w:p>
    <w:p>
      <w:pPr>
        <w:jc w:val="left"/>
        <w:rPr>
          <w:rFonts w:hint="eastAsia"/>
          <w:sz w:val="24"/>
          <w:szCs w:val="32"/>
          <w:vertAlign w:val="baseline"/>
          <w:lang w:val="en-US" w:eastAsia="zh-CN"/>
        </w:rPr>
      </w:pPr>
      <w:r>
        <w:rPr>
          <w:rFonts w:hint="eastAsia"/>
          <w:sz w:val="24"/>
          <w:szCs w:val="32"/>
          <w:vertAlign w:val="baseline"/>
          <w:lang w:val="en-US" w:eastAsia="zh-CN"/>
        </w:rPr>
        <w:t>（2）投标人以《清远市公务车维修项目工时费明细表》为基准，报出维修项目工时费优惠率。</w:t>
      </w:r>
    </w:p>
    <w:p>
      <w:pPr>
        <w:jc w:val="left"/>
        <w:rPr>
          <w:rFonts w:hint="eastAsia"/>
          <w:b/>
          <w:bCs/>
          <w:sz w:val="24"/>
          <w:szCs w:val="32"/>
          <w:vertAlign w:val="baseline"/>
          <w:lang w:val="en-US" w:eastAsia="zh-CN"/>
        </w:rPr>
      </w:pPr>
      <w:r>
        <w:rPr>
          <w:rFonts w:hint="eastAsia"/>
          <w:b/>
          <w:bCs/>
          <w:sz w:val="24"/>
          <w:szCs w:val="32"/>
          <w:vertAlign w:val="baseline"/>
          <w:lang w:val="en-US" w:eastAsia="zh-CN"/>
        </w:rPr>
        <w:t>（3）★ 0% ≤维修项目工时费优惠率≤ 20%。</w:t>
      </w:r>
    </w:p>
    <w:p>
      <w:pPr>
        <w:jc w:val="left"/>
        <w:rPr>
          <w:rFonts w:hint="eastAsia"/>
          <w:sz w:val="24"/>
          <w:szCs w:val="32"/>
          <w:vertAlign w:val="baseline"/>
          <w:lang w:val="en-US" w:eastAsia="zh-CN"/>
        </w:rPr>
      </w:pPr>
      <w:r>
        <w:rPr>
          <w:rFonts w:hint="eastAsia"/>
          <w:sz w:val="24"/>
          <w:szCs w:val="32"/>
          <w:vertAlign w:val="baseline"/>
          <w:lang w:val="en-US" w:eastAsia="zh-CN"/>
        </w:rPr>
        <w:t>2、维修材料管理费率</w:t>
      </w:r>
    </w:p>
    <w:p>
      <w:pPr>
        <w:jc w:val="left"/>
        <w:rPr>
          <w:rFonts w:hint="eastAsia"/>
          <w:sz w:val="24"/>
          <w:szCs w:val="32"/>
          <w:vertAlign w:val="baseline"/>
          <w:lang w:val="en-US" w:eastAsia="zh-CN"/>
        </w:rPr>
      </w:pPr>
      <w:r>
        <w:rPr>
          <w:rFonts w:hint="eastAsia"/>
          <w:sz w:val="24"/>
          <w:szCs w:val="32"/>
          <w:vertAlign w:val="baseline"/>
          <w:lang w:val="en-US" w:eastAsia="zh-CN"/>
        </w:rPr>
        <w:t>（1）维修材料费＝维修材料进货价×（1＋维修材料管理费率）</w:t>
      </w:r>
    </w:p>
    <w:p>
      <w:pPr>
        <w:jc w:val="left"/>
        <w:rPr>
          <w:rFonts w:hint="eastAsia"/>
          <w:sz w:val="24"/>
          <w:szCs w:val="32"/>
          <w:vertAlign w:val="baseline"/>
          <w:lang w:val="en-US" w:eastAsia="zh-CN"/>
        </w:rPr>
      </w:pPr>
      <w:r>
        <w:rPr>
          <w:rFonts w:hint="eastAsia"/>
          <w:sz w:val="24"/>
          <w:szCs w:val="32"/>
          <w:vertAlign w:val="baseline"/>
          <w:lang w:val="en-US" w:eastAsia="zh-CN"/>
        </w:rPr>
        <w:t>（2）维修材料管理费率是指材料实际购进价格和销售价格的差价与材料实际购进价格之比，送修单位按照“维修材料费＝维修材料进货价×（1＋维修材料管理费率）”与定点维修企业结算维修材料费。</w:t>
      </w:r>
    </w:p>
    <w:p>
      <w:pPr>
        <w:jc w:val="left"/>
        <w:rPr>
          <w:rFonts w:hint="eastAsia"/>
          <w:b/>
          <w:bCs/>
          <w:sz w:val="24"/>
          <w:szCs w:val="32"/>
          <w:vertAlign w:val="baseline"/>
          <w:lang w:val="en-US" w:eastAsia="zh-CN"/>
        </w:rPr>
      </w:pPr>
      <w:r>
        <w:rPr>
          <w:rFonts w:hint="eastAsia"/>
          <w:b/>
          <w:bCs/>
          <w:sz w:val="24"/>
          <w:szCs w:val="32"/>
          <w:vertAlign w:val="baseline"/>
          <w:lang w:val="en-US" w:eastAsia="zh-CN"/>
        </w:rPr>
        <w:t>（3）★ 维修材料管理费率≤20%。</w:t>
      </w:r>
    </w:p>
    <w:p>
      <w:pPr>
        <w:jc w:val="both"/>
        <w:rPr>
          <w:rFonts w:hint="default"/>
          <w:sz w:val="32"/>
          <w:szCs w:val="40"/>
          <w:lang w:val="en-US" w:eastAsia="zh-CN"/>
        </w:rPr>
      </w:pPr>
    </w:p>
    <w:p>
      <w:pPr>
        <w:jc w:val="both"/>
        <w:rPr>
          <w:rFonts w:hint="eastAsia"/>
          <w:sz w:val="32"/>
          <w:szCs w:val="40"/>
          <w:lang w:val="en-US" w:eastAsia="zh-CN"/>
        </w:rPr>
      </w:pPr>
      <w:r>
        <w:rPr>
          <w:rFonts w:hint="eastAsia"/>
          <w:sz w:val="32"/>
          <w:szCs w:val="40"/>
          <w:lang w:val="en-US" w:eastAsia="zh-CN"/>
        </w:rPr>
        <w:t xml:space="preserve">                       </w:t>
      </w:r>
      <w:r>
        <w:rPr>
          <w:rFonts w:hint="eastAsia"/>
          <w:sz w:val="24"/>
          <w:szCs w:val="32"/>
          <w:lang w:val="en-US" w:eastAsia="zh-CN"/>
        </w:rPr>
        <w:t xml:space="preserve"> 供应商（名称并盖章）：</w:t>
      </w:r>
    </w:p>
    <w:p>
      <w:pPr>
        <w:jc w:val="both"/>
        <w:rPr>
          <w:rFonts w:hint="eastAsia"/>
          <w:sz w:val="32"/>
          <w:szCs w:val="40"/>
          <w:lang w:val="en-US" w:eastAsia="zh-CN"/>
        </w:rPr>
      </w:pPr>
    </w:p>
    <w:p>
      <w:pPr>
        <w:jc w:val="both"/>
        <w:rPr>
          <w:rFonts w:hint="default"/>
          <w:sz w:val="32"/>
          <w:szCs w:val="40"/>
          <w:lang w:val="en-US" w:eastAsia="zh-CN"/>
        </w:rPr>
      </w:pPr>
      <w:r>
        <w:rPr>
          <w:rFonts w:hint="eastAsia"/>
          <w:sz w:val="32"/>
          <w:szCs w:val="40"/>
          <w:lang w:val="en-US" w:eastAsia="zh-CN"/>
        </w:rPr>
        <w:t xml:space="preserve">                                 </w:t>
      </w:r>
      <w:r>
        <w:rPr>
          <w:rFonts w:hint="eastAsia"/>
          <w:sz w:val="24"/>
          <w:szCs w:val="32"/>
          <w:lang w:val="en-US" w:eastAsia="zh-CN"/>
        </w:rPr>
        <w:t>2021年   月     日</w:t>
      </w:r>
    </w:p>
    <w:p>
      <w:pPr>
        <w:jc w:val="both"/>
        <w:rPr>
          <w:rFonts w:hint="default"/>
          <w:sz w:val="32"/>
          <w:szCs w:val="40"/>
          <w:lang w:val="en-US" w:eastAsia="zh-CN"/>
        </w:rPr>
      </w:pPr>
    </w:p>
    <w:p>
      <w:pPr>
        <w:rPr>
          <w:rFonts w:hint="eastAsia"/>
          <w:lang w:val="en-US" w:eastAsia="zh-CN"/>
        </w:rPr>
      </w:pPr>
    </w:p>
    <w:p>
      <w:pPr>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NTZkMTIzOWYxODc1NzhjMGE2NTViOGFhMjkxMjgifQ=="/>
  </w:docVars>
  <w:rsids>
    <w:rsidRoot w:val="4E9A7ACD"/>
    <w:rsid w:val="05E4521E"/>
    <w:rsid w:val="2E66357F"/>
    <w:rsid w:val="4E1E13E8"/>
    <w:rsid w:val="4E9A7ACD"/>
    <w:rsid w:val="60A46D24"/>
    <w:rsid w:val="76FD2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316</Words>
  <Characters>321</Characters>
  <Lines>0</Lines>
  <Paragraphs>0</Paragraphs>
  <TotalTime>10</TotalTime>
  <ScaleCrop>false</ScaleCrop>
  <LinksUpToDate>false</LinksUpToDate>
  <CharactersWithSpaces>402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2022-01-06T07:47:00Z</dcterms:created>
  <dc:creator>建中</dc:creator>
  <cp:lastModifiedBy>刘学红</cp:lastModifiedBy>
  <dcterms:modified xsi:type="dcterms:W3CDTF">2023-03-23T01:04:54Z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241FC604E6C948A1897B98DE85669CCE</vt:lpwstr>
  </property>
</Properties>
</file>