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F37E" w14:textId="4CD161F5" w:rsidR="00C5346B" w:rsidRDefault="00000000">
      <w:pPr>
        <w:snapToGrid w:val="0"/>
        <w:spacing w:after="0" w:line="360" w:lineRule="auto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佛冈县人民医院导视系统升级改造项目需求</w:t>
      </w:r>
      <w:r w:rsidR="00B03C57">
        <w:rPr>
          <w:rFonts w:ascii="方正小标宋简体" w:eastAsia="方正小标宋简体" w:hint="eastAsia"/>
          <w:sz w:val="40"/>
          <w:szCs w:val="40"/>
        </w:rPr>
        <w:t>书</w:t>
      </w:r>
    </w:p>
    <w:p w14:paraId="25571BB7" w14:textId="77777777" w:rsidR="00C5346B" w:rsidRDefault="00000000">
      <w:pPr>
        <w:snapToGrid w:val="0"/>
        <w:spacing w:after="0"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为了提升患者就医体验，优化院内动线，强化医院品牌形象，实现导视系统规范化、标准化，确保功能分区清晰明确。项目主要内容包括但不限于就医导视动线规划、标识制作、现场安装及后期维护服务。  </w:t>
      </w:r>
    </w:p>
    <w:p w14:paraId="19CF0763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一、改造目标： </w:t>
      </w:r>
    </w:p>
    <w:p w14:paraId="365B1484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（一）功能性目标：  </w:t>
      </w:r>
    </w:p>
    <w:p w14:paraId="5F2EE497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①覆盖门诊楼1-3层、外科楼住院部一楼及外科楼停车场、内科楼大门，实现导视无盲区。  </w:t>
      </w:r>
    </w:p>
    <w:p w14:paraId="2504707D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②标识内容清晰准确，符合医疗行业规范（如急救通道、无障碍标识等）。  </w:t>
      </w:r>
    </w:p>
    <w:p w14:paraId="365C3A03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（二）美观性目标：  </w:t>
      </w:r>
    </w:p>
    <w:p w14:paraId="0B2A4D53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①采用医院VI系统（深蓝+白色），结合亚克力、不锈钢等现代材质，提升整体环境品质。  </w:t>
      </w:r>
    </w:p>
    <w:p w14:paraId="70E52086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②夜间导视需配备LED光源，确保全天候可视性。  </w:t>
      </w:r>
    </w:p>
    <w:p w14:paraId="211D9770" w14:textId="77777777" w:rsidR="00C5346B" w:rsidRDefault="00000000">
      <w:pPr>
        <w:snapToGrid w:val="0"/>
        <w:spacing w:after="0" w:line="360" w:lineRule="auto"/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③建立标准化导视维护流程，降低后期运维成本。  </w:t>
      </w:r>
    </w:p>
    <w:p w14:paraId="074766C1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二、项目实施内容与范围 </w:t>
      </w:r>
    </w:p>
    <w:p w14:paraId="593D9D07" w14:textId="37DE2D5C" w:rsidR="00C5346B" w:rsidRDefault="00000000" w:rsidP="00E6591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（一）前期设计：根据医院实际布局和患者就医习惯，制定医院导视动线规划，</w:t>
      </w:r>
      <w:r w:rsidR="00571F2B">
        <w:rPr>
          <w:rFonts w:ascii="仿宋_GB2312" w:eastAsia="仿宋_GB2312" w:hint="eastAsia"/>
          <w:sz w:val="32"/>
          <w:szCs w:val="32"/>
        </w:rPr>
        <w:t>同时依据《</w:t>
      </w:r>
      <w:r w:rsidR="00571F2B" w:rsidRPr="0011593F">
        <w:rPr>
          <w:rFonts w:ascii="仿宋_GB2312" w:eastAsia="仿宋_GB2312" w:hint="eastAsia"/>
          <w:sz w:val="32"/>
          <w:szCs w:val="32"/>
        </w:rPr>
        <w:t>佛冈人民医院导视标识项目设计示意图</w:t>
      </w:r>
      <w:r w:rsidR="00571F2B">
        <w:rPr>
          <w:rFonts w:ascii="仿宋_GB2312" w:eastAsia="仿宋_GB2312" w:hint="eastAsia"/>
          <w:sz w:val="32"/>
          <w:szCs w:val="32"/>
        </w:rPr>
        <w:t>》</w:t>
      </w:r>
      <w:r w:rsidR="00571F2B">
        <w:rPr>
          <w:rFonts w:ascii="仿宋_GB2312" w:eastAsia="仿宋_GB2312" w:hint="eastAsia"/>
          <w:sz w:val="32"/>
          <w:szCs w:val="32"/>
        </w:rPr>
        <w:t>（见</w:t>
      </w:r>
      <w:r w:rsidR="00571F2B">
        <w:rPr>
          <w:rFonts w:ascii="仿宋_GB2312" w:eastAsia="仿宋_GB2312" w:hint="eastAsia"/>
          <w:sz w:val="32"/>
          <w:szCs w:val="32"/>
        </w:rPr>
        <w:t>附件</w:t>
      </w:r>
      <w:r w:rsidR="00571F2B">
        <w:rPr>
          <w:rFonts w:ascii="仿宋_GB2312" w:eastAsia="仿宋_GB2312" w:hint="eastAsia"/>
          <w:sz w:val="32"/>
          <w:szCs w:val="32"/>
        </w:rPr>
        <w:t>）</w:t>
      </w:r>
      <w:r w:rsidR="00571F2B">
        <w:rPr>
          <w:rFonts w:ascii="仿宋_GB2312" w:eastAsia="仿宋_GB2312" w:hint="eastAsia"/>
          <w:sz w:val="32"/>
          <w:szCs w:val="32"/>
        </w:rPr>
        <w:t>制定具体设计方案。</w:t>
      </w:r>
    </w:p>
    <w:p w14:paraId="2BBE081C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（二）门、急诊楼（1至3层） </w:t>
      </w:r>
    </w:p>
    <w:p w14:paraId="3449E999" w14:textId="7D94AD32" w:rsidR="00C5346B" w:rsidRDefault="00000000">
      <w:pPr>
        <w:snapToGrid w:val="0"/>
        <w:spacing w:after="0" w:line="360" w:lineRule="auto"/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①</w:t>
      </w:r>
      <w:r w:rsidR="00CF529B">
        <w:rPr>
          <w:rFonts w:ascii="仿宋_GB2312" w:eastAsia="仿宋_GB2312" w:hint="eastAsia"/>
          <w:sz w:val="32"/>
          <w:szCs w:val="32"/>
        </w:rPr>
        <w:t>现有</w:t>
      </w:r>
      <w:r>
        <w:rPr>
          <w:rFonts w:ascii="仿宋_GB2312" w:eastAsia="仿宋_GB2312" w:hint="eastAsia"/>
          <w:sz w:val="32"/>
          <w:szCs w:val="32"/>
        </w:rPr>
        <w:t>标识类型及数量，实际需根据设计方案确定。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53"/>
        <w:gridCol w:w="3786"/>
      </w:tblGrid>
      <w:tr w:rsidR="00C5346B" w14:paraId="1A4ACB7A" w14:textId="77777777">
        <w:trPr>
          <w:trHeight w:val="606"/>
        </w:trPr>
        <w:tc>
          <w:tcPr>
            <w:tcW w:w="4253" w:type="dxa"/>
          </w:tcPr>
          <w:p w14:paraId="12935ABE" w14:textId="77777777" w:rsidR="00C5346B" w:rsidRDefault="00000000" w:rsidP="009E084B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3786" w:type="dxa"/>
          </w:tcPr>
          <w:p w14:paraId="3A0CDB6E" w14:textId="655DA66B" w:rsidR="00C5346B" w:rsidRDefault="00000000" w:rsidP="009E084B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数量（仅供参考）</w:t>
            </w:r>
          </w:p>
        </w:tc>
      </w:tr>
      <w:tr w:rsidR="00C5346B" w14:paraId="3298F712" w14:textId="77777777">
        <w:trPr>
          <w:trHeight w:val="606"/>
        </w:trPr>
        <w:tc>
          <w:tcPr>
            <w:tcW w:w="4253" w:type="dxa"/>
          </w:tcPr>
          <w:p w14:paraId="426CC9DB" w14:textId="1575C608" w:rsidR="00C5346B" w:rsidRDefault="00000000" w:rsidP="009E084B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诊室</w:t>
            </w:r>
            <w:r w:rsidR="000F2B76">
              <w:rPr>
                <w:rFonts w:ascii="仿宋_GB2312" w:eastAsia="仿宋_GB2312" w:hint="eastAsia"/>
                <w:sz w:val="32"/>
                <w:szCs w:val="32"/>
              </w:rPr>
              <w:t>及编号牌</w:t>
            </w:r>
          </w:p>
        </w:tc>
        <w:tc>
          <w:tcPr>
            <w:tcW w:w="3786" w:type="dxa"/>
          </w:tcPr>
          <w:p w14:paraId="6288BBC9" w14:textId="3FA0874F" w:rsidR="00C5346B" w:rsidRDefault="000F2B76" w:rsidP="00D62299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</w:t>
            </w:r>
            <w:r w:rsidR="00D62299"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="00A20D6A">
              <w:rPr>
                <w:rFonts w:ascii="仿宋_GB2312" w:eastAsia="仿宋_GB2312" w:hint="eastAsia"/>
                <w:sz w:val="32"/>
                <w:szCs w:val="32"/>
              </w:rPr>
              <w:t>个</w:t>
            </w:r>
          </w:p>
        </w:tc>
      </w:tr>
      <w:tr w:rsidR="00C5346B" w14:paraId="50253C0F" w14:textId="77777777">
        <w:trPr>
          <w:trHeight w:val="606"/>
        </w:trPr>
        <w:tc>
          <w:tcPr>
            <w:tcW w:w="4253" w:type="dxa"/>
          </w:tcPr>
          <w:p w14:paraId="314B3A57" w14:textId="77777777" w:rsidR="00C5346B" w:rsidRDefault="00000000" w:rsidP="009E084B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楼层索引</w:t>
            </w:r>
          </w:p>
        </w:tc>
        <w:tc>
          <w:tcPr>
            <w:tcW w:w="3786" w:type="dxa"/>
          </w:tcPr>
          <w:p w14:paraId="2E09FC6A" w14:textId="5F06352B" w:rsidR="00C5346B" w:rsidRDefault="00D62299" w:rsidP="00D62299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="00A20D6A">
              <w:rPr>
                <w:rFonts w:ascii="仿宋_GB2312" w:eastAsia="仿宋_GB2312" w:hint="eastAsia"/>
                <w:sz w:val="32"/>
                <w:szCs w:val="32"/>
              </w:rPr>
              <w:t>个</w:t>
            </w:r>
          </w:p>
        </w:tc>
      </w:tr>
      <w:tr w:rsidR="00C5346B" w14:paraId="37E4CC16" w14:textId="77777777">
        <w:trPr>
          <w:trHeight w:val="606"/>
        </w:trPr>
        <w:tc>
          <w:tcPr>
            <w:tcW w:w="4253" w:type="dxa"/>
          </w:tcPr>
          <w:p w14:paraId="3F7DE537" w14:textId="77777777" w:rsidR="00C5346B" w:rsidRDefault="00000000" w:rsidP="009E084B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公共指引牌</w:t>
            </w:r>
          </w:p>
        </w:tc>
        <w:tc>
          <w:tcPr>
            <w:tcW w:w="3786" w:type="dxa"/>
          </w:tcPr>
          <w:p w14:paraId="5BCF39AF" w14:textId="0256B12C" w:rsidR="00C5346B" w:rsidRDefault="00CF529B" w:rsidP="00CF529B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  <w:r w:rsidR="00A20D6A">
              <w:rPr>
                <w:rFonts w:ascii="仿宋_GB2312" w:eastAsia="仿宋_GB2312" w:hint="eastAsia"/>
                <w:sz w:val="32"/>
                <w:szCs w:val="32"/>
              </w:rPr>
              <w:t>个</w:t>
            </w:r>
          </w:p>
        </w:tc>
      </w:tr>
      <w:tr w:rsidR="00C5346B" w14:paraId="73314F9A" w14:textId="77777777">
        <w:trPr>
          <w:trHeight w:val="614"/>
        </w:trPr>
        <w:tc>
          <w:tcPr>
            <w:tcW w:w="4253" w:type="dxa"/>
          </w:tcPr>
          <w:p w14:paraId="5F7635D7" w14:textId="6375A82E" w:rsidR="00C5346B" w:rsidRDefault="009E084B" w:rsidP="009E084B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提</w:t>
            </w:r>
            <w:r w:rsidR="00000000">
              <w:rPr>
                <w:rFonts w:ascii="仿宋_GB2312" w:eastAsia="仿宋_GB2312" w:hint="eastAsia"/>
                <w:sz w:val="32"/>
                <w:szCs w:val="32"/>
              </w:rPr>
              <w:t>示标识（防撞条、禁烟牌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、饮水机</w:t>
            </w:r>
            <w:r w:rsidR="00000000">
              <w:rPr>
                <w:rFonts w:ascii="仿宋_GB2312" w:eastAsia="仿宋_GB2312" w:hint="eastAsia"/>
                <w:sz w:val="32"/>
                <w:szCs w:val="32"/>
              </w:rPr>
              <w:t>等）</w:t>
            </w:r>
          </w:p>
        </w:tc>
        <w:tc>
          <w:tcPr>
            <w:tcW w:w="3786" w:type="dxa"/>
          </w:tcPr>
          <w:p w14:paraId="54FC6EBE" w14:textId="6E42B295" w:rsidR="00C5346B" w:rsidRDefault="009E084B" w:rsidP="00D62299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67</w:t>
            </w:r>
            <w:r w:rsidR="00A20D6A">
              <w:rPr>
                <w:rFonts w:ascii="仿宋_GB2312" w:eastAsia="仿宋_GB2312" w:hint="eastAsia"/>
                <w:sz w:val="32"/>
                <w:szCs w:val="32"/>
              </w:rPr>
              <w:t>个</w:t>
            </w:r>
          </w:p>
        </w:tc>
      </w:tr>
      <w:tr w:rsidR="00D62299" w14:paraId="2B45DCCE" w14:textId="77777777">
        <w:trPr>
          <w:trHeight w:val="614"/>
        </w:trPr>
        <w:tc>
          <w:tcPr>
            <w:tcW w:w="4253" w:type="dxa"/>
          </w:tcPr>
          <w:p w14:paraId="646AD3BA" w14:textId="1FFEAF01" w:rsidR="00D62299" w:rsidRDefault="00D62299" w:rsidP="009E084B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专家简介栏</w:t>
            </w:r>
          </w:p>
        </w:tc>
        <w:tc>
          <w:tcPr>
            <w:tcW w:w="3786" w:type="dxa"/>
          </w:tcPr>
          <w:p w14:paraId="71497CCE" w14:textId="14E4480B" w:rsidR="00D62299" w:rsidRDefault="00D62299" w:rsidP="00D62299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A20D6A">
              <w:rPr>
                <w:rFonts w:ascii="仿宋_GB2312" w:eastAsia="仿宋_GB2312" w:hint="eastAsia"/>
                <w:sz w:val="32"/>
                <w:szCs w:val="32"/>
              </w:rPr>
              <w:t>个</w:t>
            </w:r>
          </w:p>
        </w:tc>
      </w:tr>
      <w:tr w:rsidR="00D62299" w14:paraId="5B39148E" w14:textId="77777777">
        <w:trPr>
          <w:trHeight w:val="614"/>
        </w:trPr>
        <w:tc>
          <w:tcPr>
            <w:tcW w:w="4253" w:type="dxa"/>
          </w:tcPr>
          <w:p w14:paraId="7B0B8628" w14:textId="4965912B" w:rsidR="00D62299" w:rsidRDefault="000F2B76" w:rsidP="009E084B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综合</w:t>
            </w:r>
            <w:r w:rsidR="00003BB1">
              <w:rPr>
                <w:rFonts w:ascii="仿宋_GB2312" w:eastAsia="仿宋_GB2312" w:hint="eastAsia"/>
                <w:sz w:val="32"/>
                <w:szCs w:val="32"/>
              </w:rPr>
              <w:t>指示</w:t>
            </w:r>
            <w:r>
              <w:rPr>
                <w:rFonts w:ascii="仿宋_GB2312" w:eastAsia="仿宋_GB2312" w:hint="eastAsia"/>
                <w:sz w:val="32"/>
                <w:szCs w:val="32"/>
              </w:rPr>
              <w:t>吊牌</w:t>
            </w:r>
          </w:p>
        </w:tc>
        <w:tc>
          <w:tcPr>
            <w:tcW w:w="3786" w:type="dxa"/>
          </w:tcPr>
          <w:p w14:paraId="0426AFF6" w14:textId="0E708092" w:rsidR="00D62299" w:rsidRDefault="000F2B76" w:rsidP="00D62299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A20D6A">
              <w:rPr>
                <w:rFonts w:ascii="仿宋_GB2312" w:eastAsia="仿宋_GB2312" w:hint="eastAsia"/>
                <w:sz w:val="32"/>
                <w:szCs w:val="32"/>
              </w:rPr>
              <w:t>个</w:t>
            </w:r>
          </w:p>
        </w:tc>
      </w:tr>
      <w:tr w:rsidR="00CF529B" w14:paraId="0EC5CB9F" w14:textId="77777777">
        <w:trPr>
          <w:trHeight w:val="614"/>
        </w:trPr>
        <w:tc>
          <w:tcPr>
            <w:tcW w:w="4253" w:type="dxa"/>
          </w:tcPr>
          <w:p w14:paraId="0F8BF96B" w14:textId="54C643E4" w:rsidR="00CF529B" w:rsidRDefault="00CF529B" w:rsidP="009E084B">
            <w:pPr>
              <w:tabs>
                <w:tab w:val="left" w:pos="55"/>
              </w:tabs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门诊、住院收费、药房大字</w:t>
            </w:r>
          </w:p>
        </w:tc>
        <w:tc>
          <w:tcPr>
            <w:tcW w:w="3786" w:type="dxa"/>
          </w:tcPr>
          <w:p w14:paraId="07EC4954" w14:textId="4E2DD0E7" w:rsidR="00CF529B" w:rsidRDefault="00CF529B" w:rsidP="00D62299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A20D6A">
              <w:rPr>
                <w:rFonts w:ascii="仿宋_GB2312" w:eastAsia="仿宋_GB2312" w:hint="eastAsia"/>
                <w:sz w:val="32"/>
                <w:szCs w:val="32"/>
              </w:rPr>
              <w:t>个</w:t>
            </w:r>
          </w:p>
        </w:tc>
      </w:tr>
      <w:tr w:rsidR="00003BB1" w14:paraId="44668CA4" w14:textId="77777777">
        <w:trPr>
          <w:trHeight w:val="614"/>
        </w:trPr>
        <w:tc>
          <w:tcPr>
            <w:tcW w:w="4253" w:type="dxa"/>
          </w:tcPr>
          <w:p w14:paraId="57DC45AB" w14:textId="71930EF5" w:rsidR="00003BB1" w:rsidRDefault="00003BB1" w:rsidP="009E084B">
            <w:pPr>
              <w:tabs>
                <w:tab w:val="left" w:pos="55"/>
              </w:tabs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卫生间指示牌级门牌</w:t>
            </w:r>
          </w:p>
        </w:tc>
        <w:tc>
          <w:tcPr>
            <w:tcW w:w="3786" w:type="dxa"/>
          </w:tcPr>
          <w:p w14:paraId="38698D82" w14:textId="26BEE2E1" w:rsidR="00003BB1" w:rsidRDefault="00003BB1" w:rsidP="00D62299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  <w:r w:rsidR="00A20D6A">
              <w:rPr>
                <w:rFonts w:ascii="仿宋_GB2312" w:eastAsia="仿宋_GB2312" w:hint="eastAsia"/>
                <w:sz w:val="32"/>
                <w:szCs w:val="32"/>
              </w:rPr>
              <w:t>个</w:t>
            </w:r>
          </w:p>
        </w:tc>
      </w:tr>
      <w:tr w:rsidR="00A20D6A" w14:paraId="726537BE" w14:textId="77777777">
        <w:trPr>
          <w:trHeight w:val="614"/>
        </w:trPr>
        <w:tc>
          <w:tcPr>
            <w:tcW w:w="4253" w:type="dxa"/>
          </w:tcPr>
          <w:p w14:paraId="348CEDF4" w14:textId="5DDCA30B" w:rsidR="00A20D6A" w:rsidRDefault="00A20D6A" w:rsidP="009E084B">
            <w:pPr>
              <w:tabs>
                <w:tab w:val="left" w:pos="55"/>
              </w:tabs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五大中心地面引导线</w:t>
            </w:r>
          </w:p>
        </w:tc>
        <w:tc>
          <w:tcPr>
            <w:tcW w:w="3786" w:type="dxa"/>
          </w:tcPr>
          <w:p w14:paraId="1D918342" w14:textId="2CC517DB" w:rsidR="00A20D6A" w:rsidRDefault="00A20D6A" w:rsidP="00D62299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150米</w:t>
            </w:r>
          </w:p>
        </w:tc>
      </w:tr>
      <w:tr w:rsidR="00A20D6A" w14:paraId="0F658510" w14:textId="77777777">
        <w:trPr>
          <w:trHeight w:val="614"/>
        </w:trPr>
        <w:tc>
          <w:tcPr>
            <w:tcW w:w="4253" w:type="dxa"/>
          </w:tcPr>
          <w:p w14:paraId="506B6A1F" w14:textId="3C647F07" w:rsidR="00A20D6A" w:rsidRDefault="00A20D6A" w:rsidP="009E084B">
            <w:pPr>
              <w:tabs>
                <w:tab w:val="left" w:pos="55"/>
              </w:tabs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五大中心灯牌</w:t>
            </w:r>
          </w:p>
        </w:tc>
        <w:tc>
          <w:tcPr>
            <w:tcW w:w="3786" w:type="dxa"/>
          </w:tcPr>
          <w:p w14:paraId="43D2F749" w14:textId="293F4A76" w:rsidR="00A20D6A" w:rsidRDefault="00A20D6A" w:rsidP="00D62299">
            <w:pPr>
              <w:snapToGri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</w:p>
        </w:tc>
      </w:tr>
    </w:tbl>
    <w:p w14:paraId="45C7CC51" w14:textId="10B056CC" w:rsidR="00C5346B" w:rsidRDefault="00000000">
      <w:pPr>
        <w:snapToGrid w:val="0"/>
        <w:spacing w:after="0" w:line="360" w:lineRule="auto"/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②技术要求：安装高度</w:t>
      </w:r>
      <w:r w:rsidR="00CF529B">
        <w:rPr>
          <w:rFonts w:ascii="仿宋_GB2312" w:eastAsia="仿宋_GB2312" w:hint="eastAsia"/>
          <w:sz w:val="32"/>
          <w:szCs w:val="32"/>
        </w:rPr>
        <w:t>须符合导视系统</w:t>
      </w:r>
      <w:r>
        <w:rPr>
          <w:rFonts w:ascii="仿宋_GB2312" w:eastAsia="仿宋_GB2312" w:hint="eastAsia"/>
          <w:sz w:val="32"/>
          <w:szCs w:val="32"/>
        </w:rPr>
        <w:t>，根据实际情况选择制作材料及工艺（类似防火亚克力面板、不锈钢边框、文字采用丝印工艺等）</w:t>
      </w:r>
    </w:p>
    <w:p w14:paraId="1CF6258E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（三）外科楼住院部一楼 </w:t>
      </w:r>
    </w:p>
    <w:p w14:paraId="2A0B822B" w14:textId="5EA75DED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①住院收费处、药房、大厅总导引指示牌等发光字标识</w:t>
      </w:r>
      <w:r w:rsidR="009C55F0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68D6D56" w14:textId="346100BF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②制度流程公示栏、医生简介栏、省医帮扶专家介绍栏、放射科</w:t>
      </w:r>
      <w:r w:rsidR="009C55F0">
        <w:rPr>
          <w:rFonts w:ascii="仿宋_GB2312" w:eastAsia="仿宋_GB2312" w:hint="eastAsia"/>
          <w:sz w:val="32"/>
          <w:szCs w:val="32"/>
        </w:rPr>
        <w:t>等多处</w:t>
      </w:r>
      <w:r>
        <w:rPr>
          <w:rFonts w:ascii="仿宋_GB2312" w:eastAsia="仿宋_GB2312" w:hint="eastAsia"/>
          <w:sz w:val="32"/>
          <w:szCs w:val="32"/>
        </w:rPr>
        <w:t xml:space="preserve">温馨提示牌。  </w:t>
      </w:r>
    </w:p>
    <w:p w14:paraId="4AA83B2E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（四）外科楼停车场 </w:t>
      </w:r>
    </w:p>
    <w:p w14:paraId="32F343BB" w14:textId="77777777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①一级标识：入口立地式引导标识立牌。 </w:t>
      </w:r>
    </w:p>
    <w:p w14:paraId="397A259D" w14:textId="1E26292F" w:rsidR="00C5346B" w:rsidRDefault="00000000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②二级标识：车位编号</w:t>
      </w:r>
      <w:r w:rsidR="00D35F11">
        <w:rPr>
          <w:rFonts w:ascii="仿宋_GB2312" w:eastAsia="仿宋_GB2312" w:hint="eastAsia"/>
          <w:sz w:val="32"/>
          <w:szCs w:val="32"/>
        </w:rPr>
        <w:t>，行驶</w:t>
      </w:r>
      <w:r>
        <w:rPr>
          <w:rFonts w:ascii="仿宋_GB2312" w:eastAsia="仿宋_GB2312" w:hint="eastAsia"/>
          <w:sz w:val="32"/>
          <w:szCs w:val="32"/>
        </w:rPr>
        <w:t xml:space="preserve">方向指示牌。 </w:t>
      </w:r>
    </w:p>
    <w:p w14:paraId="6A493F08" w14:textId="60BAF037" w:rsidR="00C5346B" w:rsidRDefault="00000000" w:rsidP="00A20D6A">
      <w:pPr>
        <w:snapToGrid w:val="0"/>
        <w:spacing w:after="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（五）内科楼大门精神堡垒</w:t>
      </w:r>
    </w:p>
    <w:sectPr w:rsidR="00C53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D442" w14:textId="77777777" w:rsidR="007E6F80" w:rsidRDefault="007E6F8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87CBAF6" w14:textId="77777777" w:rsidR="007E6F80" w:rsidRDefault="007E6F8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7559" w14:textId="77777777" w:rsidR="007E6F80" w:rsidRDefault="007E6F8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6959AB8" w14:textId="77777777" w:rsidR="007E6F80" w:rsidRDefault="007E6F80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4A"/>
    <w:rsid w:val="00003BB1"/>
    <w:rsid w:val="00046D71"/>
    <w:rsid w:val="000616A9"/>
    <w:rsid w:val="00070466"/>
    <w:rsid w:val="000F2B76"/>
    <w:rsid w:val="000F3E65"/>
    <w:rsid w:val="00114006"/>
    <w:rsid w:val="00132CA8"/>
    <w:rsid w:val="001A5912"/>
    <w:rsid w:val="001A6865"/>
    <w:rsid w:val="00206C20"/>
    <w:rsid w:val="0022364E"/>
    <w:rsid w:val="00275556"/>
    <w:rsid w:val="003E20E2"/>
    <w:rsid w:val="003F7379"/>
    <w:rsid w:val="004457A0"/>
    <w:rsid w:val="00567809"/>
    <w:rsid w:val="00571F2B"/>
    <w:rsid w:val="005B3D7B"/>
    <w:rsid w:val="00636F05"/>
    <w:rsid w:val="0068500D"/>
    <w:rsid w:val="006D6789"/>
    <w:rsid w:val="007072E8"/>
    <w:rsid w:val="007248E1"/>
    <w:rsid w:val="00765684"/>
    <w:rsid w:val="007749DB"/>
    <w:rsid w:val="007C480B"/>
    <w:rsid w:val="007D61E0"/>
    <w:rsid w:val="007E6F80"/>
    <w:rsid w:val="007F157F"/>
    <w:rsid w:val="00847FD0"/>
    <w:rsid w:val="00905226"/>
    <w:rsid w:val="00911FA3"/>
    <w:rsid w:val="009B733F"/>
    <w:rsid w:val="009C55F0"/>
    <w:rsid w:val="009E084B"/>
    <w:rsid w:val="00A028C6"/>
    <w:rsid w:val="00A03D96"/>
    <w:rsid w:val="00A20D6A"/>
    <w:rsid w:val="00A52AC9"/>
    <w:rsid w:val="00AA06D4"/>
    <w:rsid w:val="00AB40EC"/>
    <w:rsid w:val="00B03C57"/>
    <w:rsid w:val="00BE301C"/>
    <w:rsid w:val="00C354A8"/>
    <w:rsid w:val="00C5346B"/>
    <w:rsid w:val="00CF529B"/>
    <w:rsid w:val="00D23925"/>
    <w:rsid w:val="00D35F11"/>
    <w:rsid w:val="00D41459"/>
    <w:rsid w:val="00D62299"/>
    <w:rsid w:val="00DE58AE"/>
    <w:rsid w:val="00E1027F"/>
    <w:rsid w:val="00E51A64"/>
    <w:rsid w:val="00E65912"/>
    <w:rsid w:val="00F342B6"/>
    <w:rsid w:val="00F51BD2"/>
    <w:rsid w:val="00F55C4A"/>
    <w:rsid w:val="00FA45F8"/>
    <w:rsid w:val="00FA6CF8"/>
    <w:rsid w:val="00FB00E6"/>
    <w:rsid w:val="00FE1480"/>
    <w:rsid w:val="27362FFE"/>
    <w:rsid w:val="2CCF7A3E"/>
    <w:rsid w:val="2E686EE5"/>
    <w:rsid w:val="484F04CB"/>
    <w:rsid w:val="617847BB"/>
    <w:rsid w:val="68B95597"/>
    <w:rsid w:val="75D27948"/>
    <w:rsid w:val="7684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12325"/>
  <w15:docId w15:val="{5B6E1EAD-3880-4099-AD4D-3AB478FF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w2197</dc:creator>
  <cp:lastModifiedBy>w2197</cp:lastModifiedBy>
  <cp:revision>86</cp:revision>
  <dcterms:created xsi:type="dcterms:W3CDTF">2025-03-10T00:49:00Z</dcterms:created>
  <dcterms:modified xsi:type="dcterms:W3CDTF">2025-03-19T08:45:00Z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77B767FA28BD4CC0BE4B3FD94DCF46F5_13</vt:lpwstr>
  </property>
  <property fmtid="{D5CDD505-2E9C-101B-9397-08002B2CF9AE}" pid="4" name="KSOTemplateDocerSaveRecord">
    <vt:lpwstr>eyJoZGlkIjoiYjIwNTZkMTIzOWYxODc1NzhjMGE2NTViOGFhMjkxMjgiLCJ1c2VySWQiOiI0MjgwNDg3MjQifQ==</vt:lpwstr>
  </property>
</Properties>
</file>