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012E2B83">
      <w:pPr>
        <w:pStyle w:val="26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6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852"/>
        <w:gridCol w:w="1590"/>
        <w:gridCol w:w="2838"/>
      </w:tblGrid>
      <w:tr w14:paraId="09046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Header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CC77949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</w:rPr>
              <w:t>采购内容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7196D83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</w:rPr>
              <w:t>生活助理服务模式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DEC4F1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</w:rPr>
              <w:t>最高限价</w:t>
            </w: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  <w:lang w:val="en-US" w:eastAsia="zh-CN"/>
              </w:rPr>
              <w:t>元/天/人</w:t>
            </w:r>
            <w:r>
              <w:rPr>
                <w:rFonts w:hint="eastAsia" w:ascii="宋体" w:hAnsi="宋体" w:cs="宋体"/>
                <w:b/>
                <w:color w:val="auto"/>
                <w:kern w:val="2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29DAE9">
            <w:pPr>
              <w:pStyle w:val="29"/>
              <w:widowControl w:val="0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水电资源损耗补偿率（%）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（不得低于全年生活助理服务总收入的 5% ）</w:t>
            </w:r>
          </w:p>
        </w:tc>
      </w:tr>
      <w:tr w14:paraId="4FCE7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2D1AAD">
            <w:pPr>
              <w:pStyle w:val="29"/>
              <w:widowControl w:val="0"/>
              <w:jc w:val="center"/>
              <w:rPr>
                <w:rFonts w:hint="eastAsia" w:ascii="宋体" w:hAnsi="宋体" w:cs="宋体"/>
                <w:bCs/>
                <w:color w:val="auto"/>
                <w:kern w:val="2"/>
                <w:szCs w:val="21"/>
                <w:highlight w:val="none"/>
              </w:rPr>
            </w:pPr>
            <w:bookmarkStart w:id="0" w:name="_GoBack" w:colFirst="3" w:colLast="3"/>
            <w:r>
              <w:rPr>
                <w:rFonts w:hint="eastAsia" w:ascii="宋体" w:hAnsi="宋体" w:cs="宋体"/>
                <w:bCs/>
                <w:color w:val="auto"/>
                <w:kern w:val="2"/>
                <w:szCs w:val="21"/>
                <w:highlight w:val="none"/>
              </w:rPr>
              <w:t>生活助理服务</w:t>
            </w:r>
          </w:p>
          <w:p w14:paraId="0B5AB5BD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536F954">
            <w:pPr>
              <w:pStyle w:val="30"/>
              <w:spacing w:before="0" w:after="0" w:line="240" w:lineRule="auto"/>
              <w:ind w:firstLine="120" w:firstLineChars="0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一对一（24小时照护）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BF3EFC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95DB7E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tr w14:paraId="3E8B4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2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891F1CD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E1ADC7">
            <w:pPr>
              <w:pStyle w:val="30"/>
              <w:spacing w:before="0" w:after="0" w:line="240" w:lineRule="auto"/>
              <w:ind w:firstLine="120" w:firstLineChars="0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一对二（24小时照护）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6764D7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04F5AC7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71C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tblHeader/>
          <w:jc w:val="center"/>
        </w:trPr>
        <w:tc>
          <w:tcPr>
            <w:tcW w:w="2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39246">
            <w:pPr>
              <w:pStyle w:val="29"/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52" w:type="dxa"/>
            <w:shd w:val="clear"/>
            <w:vAlign w:val="center"/>
          </w:tcPr>
          <w:p w14:paraId="7B757468">
            <w:pPr>
              <w:pStyle w:val="30"/>
              <w:spacing w:before="0" w:after="0" w:line="240" w:lineRule="auto"/>
              <w:ind w:firstLine="120" w:firstLineChars="0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一对三（24小时照护）</w:t>
            </w:r>
          </w:p>
        </w:tc>
        <w:tc>
          <w:tcPr>
            <w:tcW w:w="1590" w:type="dxa"/>
            <w:shd w:val="clear"/>
            <w:vAlign w:val="center"/>
          </w:tcPr>
          <w:p w14:paraId="14ED078A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A6CEA">
            <w:pPr>
              <w:pStyle w:val="30"/>
              <w:spacing w:before="0" w:after="0" w:line="240" w:lineRule="auto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D73639E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BF8848-1D36-44DF-9C5D-D718824BBE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D032AF-B5EA-4B6D-9975-8C9A3F1180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7E7B5A-AC3C-4B3A-8DE7-3891664034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F09FFC-F1F6-48F8-BE60-1EE7DE44C72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9A92976"/>
    <w:rsid w:val="1A517510"/>
    <w:rsid w:val="1D5C5F16"/>
    <w:rsid w:val="20AA51EA"/>
    <w:rsid w:val="23506562"/>
    <w:rsid w:val="238A1761"/>
    <w:rsid w:val="2A6E418D"/>
    <w:rsid w:val="2B333DB1"/>
    <w:rsid w:val="2E771618"/>
    <w:rsid w:val="342253CA"/>
    <w:rsid w:val="358A1EAF"/>
    <w:rsid w:val="3BFA2A2B"/>
    <w:rsid w:val="3C063D18"/>
    <w:rsid w:val="3D2679A4"/>
    <w:rsid w:val="3E1A70B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3803BDA"/>
    <w:rsid w:val="64942E6C"/>
    <w:rsid w:val="6A48158E"/>
    <w:rsid w:val="6C904861"/>
    <w:rsid w:val="6D643238"/>
    <w:rsid w:val="6EEE5899"/>
    <w:rsid w:val="724539F8"/>
    <w:rsid w:val="73E336E5"/>
    <w:rsid w:val="75786C9F"/>
    <w:rsid w:val="7C09018C"/>
    <w:rsid w:val="7D9237C6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  <w:style w:type="paragraph" w:customStyle="1" w:styleId="29">
    <w:name w:val="正文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0">
    <w:name w:val="图_0"/>
    <w:basedOn w:val="29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Calibri" w:hAnsi="Calibri"/>
      <w:snapToGrid w:val="0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266</Characters>
  <Lines>6</Lines>
  <Paragraphs>1</Paragraphs>
  <TotalTime>0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2025-11-04T04:06:56Z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